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45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8949"/>
        <w:gridCol w:w="14"/>
      </w:tblGrid>
      <w:tr w:rsidR="00F81245" w:rsidRPr="00F81245" w14:paraId="51785128" w14:textId="77777777">
        <w:trPr>
          <w:trHeight w:val="369"/>
        </w:trPr>
        <w:tc>
          <w:tcPr>
            <w:tcW w:w="9454" w:type="dxa"/>
            <w:gridSpan w:val="3"/>
          </w:tcPr>
          <w:p w14:paraId="32D28656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color w:val="auto"/>
                <w:sz w:val="21"/>
                <w:szCs w:val="21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洗消消防车</w:t>
            </w:r>
          </w:p>
        </w:tc>
      </w:tr>
      <w:tr w:rsidR="00F81245" w:rsidRPr="00F81245" w14:paraId="76EF0331" w14:textId="77777777">
        <w:trPr>
          <w:trHeight w:val="364"/>
        </w:trPr>
        <w:tc>
          <w:tcPr>
            <w:tcW w:w="9454" w:type="dxa"/>
            <w:gridSpan w:val="3"/>
          </w:tcPr>
          <w:p w14:paraId="0FCE430D" w14:textId="50A9EAED" w:rsidR="007D1D94" w:rsidRPr="00F81245" w:rsidRDefault="00000000">
            <w:pPr>
              <w:pStyle w:val="TableText"/>
              <w:spacing w:before="125" w:line="216" w:lineRule="auto"/>
              <w:jc w:val="both"/>
              <w:rPr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数量：辆，预算：万/辆</w:t>
            </w:r>
          </w:p>
        </w:tc>
      </w:tr>
      <w:tr w:rsidR="00F81245" w:rsidRPr="00F81245" w14:paraId="06761853" w14:textId="77777777">
        <w:trPr>
          <w:trHeight w:val="314"/>
        </w:trPr>
        <w:tc>
          <w:tcPr>
            <w:tcW w:w="9454" w:type="dxa"/>
            <w:gridSpan w:val="3"/>
          </w:tcPr>
          <w:p w14:paraId="4A5A54DA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技术参数及要求</w:t>
            </w:r>
          </w:p>
        </w:tc>
      </w:tr>
      <w:tr w:rsidR="00F81245" w:rsidRPr="00F81245" w14:paraId="5800ABA2" w14:textId="77777777">
        <w:trPr>
          <w:trHeight w:val="314"/>
        </w:trPr>
        <w:tc>
          <w:tcPr>
            <w:tcW w:w="9454" w:type="dxa"/>
            <w:gridSpan w:val="3"/>
          </w:tcPr>
          <w:p w14:paraId="7B8FD58E" w14:textId="77777777" w:rsidR="007D1D94" w:rsidRPr="00F81245" w:rsidRDefault="00000000">
            <w:pPr>
              <w:pStyle w:val="TableText"/>
              <w:spacing w:before="71" w:line="215" w:lineRule="auto"/>
              <w:ind w:left="126"/>
              <w:rPr>
                <w:color w:val="auto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（一）整车</w:t>
            </w:r>
          </w:p>
        </w:tc>
      </w:tr>
      <w:tr w:rsidR="00F81245" w:rsidRPr="00F81245" w14:paraId="1426A925" w14:textId="77777777">
        <w:trPr>
          <w:trHeight w:val="314"/>
        </w:trPr>
        <w:tc>
          <w:tcPr>
            <w:tcW w:w="491" w:type="dxa"/>
          </w:tcPr>
          <w:p w14:paraId="2CC55A37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63" w:type="dxa"/>
            <w:gridSpan w:val="2"/>
          </w:tcPr>
          <w:p w14:paraId="2A22CD31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▲外廓尺寸：≤11000mm×2500mm×4000mm</w:t>
            </w:r>
          </w:p>
        </w:tc>
      </w:tr>
      <w:tr w:rsidR="00F81245" w:rsidRPr="00F81245" w14:paraId="03746CC1" w14:textId="77777777">
        <w:trPr>
          <w:trHeight w:val="322"/>
        </w:trPr>
        <w:tc>
          <w:tcPr>
            <w:tcW w:w="491" w:type="dxa"/>
          </w:tcPr>
          <w:p w14:paraId="2A33A9D7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63" w:type="dxa"/>
            <w:gridSpan w:val="2"/>
          </w:tcPr>
          <w:p w14:paraId="1B0755D4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▲满载质量：≤19000kg</w:t>
            </w:r>
          </w:p>
        </w:tc>
      </w:tr>
      <w:tr w:rsidR="00F81245" w:rsidRPr="00F81245" w14:paraId="47D3EF2C" w14:textId="77777777">
        <w:trPr>
          <w:trHeight w:val="315"/>
        </w:trPr>
        <w:tc>
          <w:tcPr>
            <w:tcW w:w="491" w:type="dxa"/>
          </w:tcPr>
          <w:p w14:paraId="247CC736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63" w:type="dxa"/>
            <w:gridSpan w:val="2"/>
          </w:tcPr>
          <w:p w14:paraId="61F324B4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▲最高车速：≥85km/h</w:t>
            </w:r>
          </w:p>
        </w:tc>
      </w:tr>
      <w:tr w:rsidR="00F81245" w:rsidRPr="00F81245" w14:paraId="0218819D" w14:textId="77777777">
        <w:trPr>
          <w:trHeight w:val="315"/>
        </w:trPr>
        <w:tc>
          <w:tcPr>
            <w:tcW w:w="9454" w:type="dxa"/>
            <w:gridSpan w:val="3"/>
          </w:tcPr>
          <w:p w14:paraId="288B4666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（二）底盘</w:t>
            </w:r>
          </w:p>
        </w:tc>
      </w:tr>
      <w:tr w:rsidR="00F81245" w:rsidRPr="00F81245" w14:paraId="19CA25B5" w14:textId="77777777">
        <w:trPr>
          <w:trHeight w:val="315"/>
        </w:trPr>
        <w:tc>
          <w:tcPr>
            <w:tcW w:w="491" w:type="dxa"/>
          </w:tcPr>
          <w:p w14:paraId="01310D40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63" w:type="dxa"/>
            <w:gridSpan w:val="2"/>
          </w:tcPr>
          <w:p w14:paraId="51D5FFFB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▲发动机额定功率：≥255kW</w:t>
            </w:r>
          </w:p>
        </w:tc>
      </w:tr>
      <w:tr w:rsidR="00F81245" w:rsidRPr="00F81245" w14:paraId="13F00B5D" w14:textId="77777777">
        <w:trPr>
          <w:trHeight w:val="315"/>
        </w:trPr>
        <w:tc>
          <w:tcPr>
            <w:tcW w:w="491" w:type="dxa"/>
          </w:tcPr>
          <w:p w14:paraId="7B155C34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63" w:type="dxa"/>
            <w:gridSpan w:val="2"/>
          </w:tcPr>
          <w:p w14:paraId="7D7F33B8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▲驾乘员人数：≥6人</w:t>
            </w:r>
          </w:p>
        </w:tc>
      </w:tr>
      <w:tr w:rsidR="00F81245" w:rsidRPr="00F81245" w14:paraId="3DF42022" w14:textId="77777777">
        <w:trPr>
          <w:trHeight w:val="315"/>
        </w:trPr>
        <w:tc>
          <w:tcPr>
            <w:tcW w:w="491" w:type="dxa"/>
          </w:tcPr>
          <w:p w14:paraId="7AF0A973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63" w:type="dxa"/>
            <w:gridSpan w:val="2"/>
          </w:tcPr>
          <w:p w14:paraId="7DA1A998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color w:val="auto"/>
                <w:sz w:val="18"/>
                <w:szCs w:val="18"/>
                <w:lang w:eastAsia="zh-CN"/>
              </w:rPr>
              <w:t>底盘车架需做防腐蚀处理</w:t>
            </w:r>
          </w:p>
        </w:tc>
      </w:tr>
      <w:tr w:rsidR="00F81245" w:rsidRPr="00F81245" w14:paraId="4D0D8259" w14:textId="77777777">
        <w:trPr>
          <w:trHeight w:val="315"/>
        </w:trPr>
        <w:tc>
          <w:tcPr>
            <w:tcW w:w="491" w:type="dxa"/>
          </w:tcPr>
          <w:p w14:paraId="59819230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963" w:type="dxa"/>
            <w:gridSpan w:val="2"/>
          </w:tcPr>
          <w:p w14:paraId="5AD23379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▲轴距：≤5910mm</w:t>
            </w:r>
          </w:p>
        </w:tc>
      </w:tr>
      <w:tr w:rsidR="00F81245" w:rsidRPr="00F81245" w14:paraId="2FFA485F" w14:textId="77777777">
        <w:trPr>
          <w:trHeight w:val="90"/>
        </w:trPr>
        <w:tc>
          <w:tcPr>
            <w:tcW w:w="491" w:type="dxa"/>
          </w:tcPr>
          <w:p w14:paraId="1A4E5E8F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63" w:type="dxa"/>
            <w:gridSpan w:val="2"/>
          </w:tcPr>
          <w:p w14:paraId="4B8E5FB4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变速器形式：自动或手动</w:t>
            </w:r>
          </w:p>
        </w:tc>
      </w:tr>
      <w:tr w:rsidR="00F81245" w:rsidRPr="00F81245" w14:paraId="4DEA0D3D" w14:textId="77777777">
        <w:trPr>
          <w:trHeight w:val="315"/>
        </w:trPr>
        <w:tc>
          <w:tcPr>
            <w:tcW w:w="491" w:type="dxa"/>
          </w:tcPr>
          <w:p w14:paraId="2FB71F08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963" w:type="dxa"/>
            <w:gridSpan w:val="2"/>
          </w:tcPr>
          <w:p w14:paraId="1F2E4A6D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排放标准：符合国Ⅵ排放标准</w:t>
            </w:r>
          </w:p>
        </w:tc>
      </w:tr>
      <w:tr w:rsidR="00F81245" w:rsidRPr="00F81245" w14:paraId="64A4C3EF" w14:textId="77777777">
        <w:trPr>
          <w:trHeight w:val="315"/>
        </w:trPr>
        <w:tc>
          <w:tcPr>
            <w:tcW w:w="9454" w:type="dxa"/>
            <w:gridSpan w:val="3"/>
          </w:tcPr>
          <w:p w14:paraId="270ACE9A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（三）上装</w:t>
            </w:r>
          </w:p>
        </w:tc>
      </w:tr>
      <w:tr w:rsidR="00F81245" w:rsidRPr="00F81245" w14:paraId="579DB6EE" w14:textId="77777777">
        <w:trPr>
          <w:trHeight w:val="315"/>
        </w:trPr>
        <w:tc>
          <w:tcPr>
            <w:tcW w:w="491" w:type="dxa"/>
          </w:tcPr>
          <w:p w14:paraId="1FFD876F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63" w:type="dxa"/>
            <w:gridSpan w:val="2"/>
          </w:tcPr>
          <w:p w14:paraId="5C417E78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车辆配有车载防化洗消、加热暖风输送、危化品输转等功能设备，配备原装一体化360°倒车雷达</w:t>
            </w:r>
          </w:p>
        </w:tc>
      </w:tr>
      <w:tr w:rsidR="00F81245" w:rsidRPr="00F81245" w14:paraId="3893F72F" w14:textId="77777777">
        <w:trPr>
          <w:trHeight w:val="315"/>
        </w:trPr>
        <w:tc>
          <w:tcPr>
            <w:tcW w:w="491" w:type="dxa"/>
          </w:tcPr>
          <w:p w14:paraId="587FB388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63" w:type="dxa"/>
            <w:gridSpan w:val="2"/>
          </w:tcPr>
          <w:p w14:paraId="361757E7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▲洗消系统流量：≥35L/min</w:t>
            </w:r>
          </w:p>
        </w:tc>
      </w:tr>
      <w:tr w:rsidR="00F81245" w:rsidRPr="00F81245" w14:paraId="6FEBDEC5" w14:textId="77777777">
        <w:trPr>
          <w:trHeight w:val="335"/>
        </w:trPr>
        <w:tc>
          <w:tcPr>
            <w:tcW w:w="491" w:type="dxa"/>
          </w:tcPr>
          <w:p w14:paraId="1F7E9DBE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63" w:type="dxa"/>
            <w:gridSpan w:val="2"/>
          </w:tcPr>
          <w:p w14:paraId="5776496E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▲罐容积：≥2000L</w:t>
            </w:r>
          </w:p>
        </w:tc>
      </w:tr>
      <w:tr w:rsidR="00F81245" w:rsidRPr="00F81245" w14:paraId="6A7F2438" w14:textId="77777777">
        <w:trPr>
          <w:trHeight w:val="90"/>
        </w:trPr>
        <w:tc>
          <w:tcPr>
            <w:tcW w:w="491" w:type="dxa"/>
          </w:tcPr>
          <w:p w14:paraId="46CE154A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963" w:type="dxa"/>
            <w:gridSpan w:val="2"/>
          </w:tcPr>
          <w:p w14:paraId="6B139D1C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最大真空度：≥85kPa</w:t>
            </w:r>
          </w:p>
        </w:tc>
      </w:tr>
      <w:tr w:rsidR="00F81245" w:rsidRPr="00F81245" w14:paraId="229C699B" w14:textId="77777777">
        <w:trPr>
          <w:trHeight w:val="315"/>
        </w:trPr>
        <w:tc>
          <w:tcPr>
            <w:tcW w:w="491" w:type="dxa"/>
          </w:tcPr>
          <w:p w14:paraId="2A9D6BA9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63" w:type="dxa"/>
            <w:gridSpan w:val="2"/>
          </w:tcPr>
          <w:p w14:paraId="7437FAC6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引水时间：≤45s</w:t>
            </w:r>
          </w:p>
        </w:tc>
      </w:tr>
      <w:tr w:rsidR="00F81245" w:rsidRPr="00F81245" w14:paraId="3A64D499" w14:textId="77777777">
        <w:trPr>
          <w:trHeight w:val="315"/>
        </w:trPr>
        <w:tc>
          <w:tcPr>
            <w:tcW w:w="491" w:type="dxa"/>
          </w:tcPr>
          <w:p w14:paraId="658C1388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963" w:type="dxa"/>
            <w:gridSpan w:val="2"/>
          </w:tcPr>
          <w:p w14:paraId="49D63966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▲锅炉加热装置：≥60℃</w:t>
            </w:r>
          </w:p>
        </w:tc>
      </w:tr>
      <w:tr w:rsidR="00F81245" w:rsidRPr="00F81245" w14:paraId="5F719226" w14:textId="77777777">
        <w:trPr>
          <w:trHeight w:val="315"/>
        </w:trPr>
        <w:tc>
          <w:tcPr>
            <w:tcW w:w="491" w:type="dxa"/>
          </w:tcPr>
          <w:p w14:paraId="493CC38E" w14:textId="77777777" w:rsidR="007D1D94" w:rsidRPr="00F81245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963" w:type="dxa"/>
            <w:gridSpan w:val="2"/>
          </w:tcPr>
          <w:p w14:paraId="3B26ED7C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可能对操作人员造成伤害的各高温和高压部件均应有防护装置</w:t>
            </w:r>
          </w:p>
        </w:tc>
      </w:tr>
      <w:tr w:rsidR="00F81245" w:rsidRPr="00F81245" w14:paraId="4D7E26D0" w14:textId="77777777">
        <w:trPr>
          <w:trHeight w:val="420"/>
        </w:trPr>
        <w:tc>
          <w:tcPr>
            <w:tcW w:w="491" w:type="dxa"/>
          </w:tcPr>
          <w:p w14:paraId="2300AF6C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963" w:type="dxa"/>
            <w:gridSpan w:val="2"/>
          </w:tcPr>
          <w:p w14:paraId="6C56801F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全车喷淋系统：整车需安装自保喷嘴，保护通过清洗保护车体免受酸碱性雾状化学物及化学气体的腐蚀，可分内置式“散花 ”结构，使喷水能细化、雾化</w:t>
            </w:r>
          </w:p>
        </w:tc>
      </w:tr>
      <w:tr w:rsidR="00F81245" w:rsidRPr="00F81245" w14:paraId="05A1FC78" w14:textId="77777777">
        <w:trPr>
          <w:gridAfter w:val="1"/>
          <w:wAfter w:w="14" w:type="dxa"/>
          <w:trHeight w:val="305"/>
        </w:trPr>
        <w:tc>
          <w:tcPr>
            <w:tcW w:w="491" w:type="dxa"/>
          </w:tcPr>
          <w:p w14:paraId="7BA3D5A5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949" w:type="dxa"/>
          </w:tcPr>
          <w:p w14:paraId="57482435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消防车所用电气开关应防水、防尘。安装在车辆外部的开关应有防雨罩</w:t>
            </w:r>
          </w:p>
        </w:tc>
      </w:tr>
      <w:tr w:rsidR="00F81245" w:rsidRPr="00F81245" w14:paraId="7644268D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325F3AB2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49" w:type="dxa"/>
          </w:tcPr>
          <w:p w14:paraId="0A5B93DC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连续工作时间：≥1.5 h</w:t>
            </w:r>
          </w:p>
        </w:tc>
      </w:tr>
      <w:tr w:rsidR="00F81245" w:rsidRPr="00F81245" w14:paraId="3D266E02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2F87E1F0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8949" w:type="dxa"/>
          </w:tcPr>
          <w:p w14:paraId="0AF391A0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输转泵应连续运转可靠，运转过程中不应出现电机过热、异响、泵体渗漏等异常现象和故障。采用电机驱动的输转泵应采用防爆电机，其性能应符合GB 3836.1 的相关要求。输转泵的泵体应采用耐腐蚀材料</w:t>
            </w:r>
          </w:p>
        </w:tc>
      </w:tr>
      <w:tr w:rsidR="00F81245" w:rsidRPr="00F81245" w14:paraId="39D87520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06571620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949" w:type="dxa"/>
          </w:tcPr>
          <w:p w14:paraId="55F88378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罐体：设横向和纵向阻荡板，阻挡车辆行驶时液体波浪产生的相反作用</w:t>
            </w:r>
          </w:p>
        </w:tc>
      </w:tr>
      <w:tr w:rsidR="00F81245" w:rsidRPr="00F81245" w14:paraId="1E2F694B" w14:textId="77777777">
        <w:trPr>
          <w:gridAfter w:val="1"/>
          <w:wAfter w:w="14" w:type="dxa"/>
          <w:trHeight w:val="555"/>
        </w:trPr>
        <w:tc>
          <w:tcPr>
            <w:tcW w:w="491" w:type="dxa"/>
          </w:tcPr>
          <w:p w14:paraId="401220FF" w14:textId="77777777" w:rsidR="007D1D94" w:rsidRPr="00F81245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8949" w:type="dxa"/>
          </w:tcPr>
          <w:p w14:paraId="12889E59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洗消卷盘：由卷筒、高压水枪及软管组成，主体材质采用防尘及坚固的非腐蚀性材料，1个手动软管刹车装置防止软管滚动；回绕时，可电动及手动回绕；高压软管，1根高压橡胶软管，长度≥30m，非折叠式。需配高压水枪，直流或雾状开花可调</w:t>
            </w:r>
          </w:p>
        </w:tc>
      </w:tr>
      <w:tr w:rsidR="00F81245" w:rsidRPr="00F81245" w14:paraId="3921E101" w14:textId="77777777">
        <w:trPr>
          <w:gridAfter w:val="1"/>
          <w:wAfter w:w="14" w:type="dxa"/>
          <w:trHeight w:val="495"/>
        </w:trPr>
        <w:tc>
          <w:tcPr>
            <w:tcW w:w="491" w:type="dxa"/>
          </w:tcPr>
          <w:p w14:paraId="1BE71520" w14:textId="77777777" w:rsidR="007D1D94" w:rsidRPr="00F81245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8949" w:type="dxa"/>
          </w:tcPr>
          <w:p w14:paraId="0B222CEB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配额定流量≥30L/s（1.0Mpa）消防泵系统，两侧各配有2个螺纹式阀门65mm出水口、各1个80mm进水口，并配有阀门</w:t>
            </w:r>
          </w:p>
        </w:tc>
      </w:tr>
      <w:tr w:rsidR="00F81245" w:rsidRPr="00F81245" w14:paraId="5FCAD605" w14:textId="77777777">
        <w:trPr>
          <w:gridAfter w:val="1"/>
          <w:wAfter w:w="14" w:type="dxa"/>
          <w:trHeight w:val="405"/>
        </w:trPr>
        <w:tc>
          <w:tcPr>
            <w:tcW w:w="491" w:type="dxa"/>
          </w:tcPr>
          <w:p w14:paraId="63C1AE97" w14:textId="77777777" w:rsidR="007D1D94" w:rsidRPr="00F81245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8949" w:type="dxa"/>
          </w:tcPr>
          <w:p w14:paraId="1853BEC9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器材厢外沿、内部需安装LED照明设备，器材厢的照明开关安装在器材厢内，开关设置在打开器材厢门时人员可方便接触，但取、放器材又不会碰到的地方</w:t>
            </w:r>
          </w:p>
        </w:tc>
      </w:tr>
      <w:tr w:rsidR="00F81245" w:rsidRPr="00F81245" w14:paraId="189BA533" w14:textId="77777777">
        <w:trPr>
          <w:gridAfter w:val="1"/>
          <w:wAfter w:w="14" w:type="dxa"/>
          <w:trHeight w:val="317"/>
        </w:trPr>
        <w:tc>
          <w:tcPr>
            <w:tcW w:w="9440" w:type="dxa"/>
            <w:gridSpan w:val="2"/>
          </w:tcPr>
          <w:p w14:paraId="03817615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（四）绞盘</w:t>
            </w:r>
          </w:p>
        </w:tc>
      </w:tr>
      <w:tr w:rsidR="00F81245" w:rsidRPr="00F81245" w14:paraId="134706AB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261D5764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49" w:type="dxa"/>
          </w:tcPr>
          <w:p w14:paraId="4EAE6434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绞盘额定拉力：≥35kN</w:t>
            </w:r>
          </w:p>
        </w:tc>
      </w:tr>
      <w:tr w:rsidR="00F81245" w:rsidRPr="00F81245" w14:paraId="547574F7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26D7978D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49" w:type="dxa"/>
          </w:tcPr>
          <w:p w14:paraId="37DDD65D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钢丝绳：直径≥8mm；长度≥30m</w:t>
            </w:r>
          </w:p>
        </w:tc>
      </w:tr>
      <w:tr w:rsidR="00F81245" w:rsidRPr="00F81245" w14:paraId="6213DF3C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39151700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49" w:type="dxa"/>
          </w:tcPr>
          <w:p w14:paraId="79202AB8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排线方式：手动或遥控</w:t>
            </w:r>
          </w:p>
        </w:tc>
      </w:tr>
      <w:tr w:rsidR="00F81245" w:rsidRPr="00F81245" w14:paraId="410FD04C" w14:textId="77777777">
        <w:trPr>
          <w:gridAfter w:val="1"/>
          <w:wAfter w:w="14" w:type="dxa"/>
          <w:trHeight w:val="315"/>
        </w:trPr>
        <w:tc>
          <w:tcPr>
            <w:tcW w:w="9440" w:type="dxa"/>
            <w:gridSpan w:val="2"/>
          </w:tcPr>
          <w:p w14:paraId="2F67ED85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（五） 电力系统</w:t>
            </w:r>
          </w:p>
        </w:tc>
      </w:tr>
      <w:tr w:rsidR="00F81245" w:rsidRPr="00F81245" w14:paraId="114963C3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16B6CA4E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49" w:type="dxa"/>
          </w:tcPr>
          <w:p w14:paraId="7D7BCBE1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▲车载发电机额定功率：≥9.5kW</w:t>
            </w:r>
          </w:p>
        </w:tc>
      </w:tr>
      <w:tr w:rsidR="00F81245" w:rsidRPr="00F81245" w14:paraId="08220C4B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4784EE68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49" w:type="dxa"/>
          </w:tcPr>
          <w:p w14:paraId="51BAD8F5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频率：≥50Hz，电压及输出：在控制柜上设≥2个 220V 输出端， ≥2个 380V 输出端，</w:t>
            </w:r>
            <w:r w:rsidRPr="00F81245">
              <w:rPr>
                <w:rFonts w:hint="eastAsia"/>
                <w:color w:val="auto"/>
                <w:spacing w:val="5"/>
                <w:lang w:eastAsia="zh-CN"/>
              </w:rPr>
              <w:t>并配有2个相应接口的</w:t>
            </w:r>
            <w:r w:rsidRPr="00F81245">
              <w:rPr>
                <w:rFonts w:hint="eastAsia"/>
                <w:color w:val="auto"/>
                <w:spacing w:val="5"/>
                <w:lang w:eastAsia="zh-CN"/>
              </w:rPr>
              <w:lastRenderedPageBreak/>
              <w:t>30m线盘</w:t>
            </w:r>
          </w:p>
        </w:tc>
      </w:tr>
      <w:tr w:rsidR="00F81245" w:rsidRPr="00F81245" w14:paraId="7AE3FD6F" w14:textId="77777777">
        <w:trPr>
          <w:gridAfter w:val="1"/>
          <w:wAfter w:w="14" w:type="dxa"/>
          <w:trHeight w:val="315"/>
        </w:trPr>
        <w:tc>
          <w:tcPr>
            <w:tcW w:w="9440" w:type="dxa"/>
            <w:gridSpan w:val="2"/>
          </w:tcPr>
          <w:p w14:paraId="1D3E5232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lastRenderedPageBreak/>
              <w:t>（六）升降照明系统</w:t>
            </w:r>
          </w:p>
        </w:tc>
      </w:tr>
      <w:tr w:rsidR="00F81245" w:rsidRPr="00F81245" w14:paraId="40928A69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177E9126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49" w:type="dxa"/>
          </w:tcPr>
          <w:p w14:paraId="6D93222A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▲升降照明灯照度 30m 处照度：≥5 lx</w:t>
            </w:r>
          </w:p>
        </w:tc>
      </w:tr>
      <w:tr w:rsidR="00F81245" w:rsidRPr="00F81245" w14:paraId="4880617D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50D4C060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49" w:type="dxa"/>
          </w:tcPr>
          <w:p w14:paraId="0CE501BD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▲照明灯离地高度：≥8m</w:t>
            </w:r>
          </w:p>
        </w:tc>
      </w:tr>
      <w:tr w:rsidR="00F81245" w:rsidRPr="00F81245" w14:paraId="1F6C9ED4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0028CA3C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49" w:type="dxa"/>
          </w:tcPr>
          <w:p w14:paraId="37E320C3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型式：电控气压式，可伸缩，带云台，控制方式：无线遥控</w:t>
            </w:r>
          </w:p>
        </w:tc>
      </w:tr>
      <w:tr w:rsidR="00F81245" w:rsidRPr="00F81245" w14:paraId="171F0E47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2515DF8B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949" w:type="dxa"/>
          </w:tcPr>
          <w:p w14:paraId="532D97A2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功率：≥4×1000W 卤素灯或 4*500W 以上 LED</w:t>
            </w:r>
          </w:p>
        </w:tc>
      </w:tr>
      <w:tr w:rsidR="00F81245" w:rsidRPr="00F81245" w14:paraId="6F3B2057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1D7366E7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49" w:type="dxa"/>
          </w:tcPr>
          <w:p w14:paraId="6F3F6CBA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回转角度：≥360°</w:t>
            </w:r>
          </w:p>
        </w:tc>
      </w:tr>
      <w:tr w:rsidR="00F81245" w:rsidRPr="00F81245" w14:paraId="256B72B5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4A54A4B6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949" w:type="dxa"/>
          </w:tcPr>
          <w:p w14:paraId="2C3FC4BE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俯仰角度：≥300°</w:t>
            </w:r>
          </w:p>
        </w:tc>
      </w:tr>
      <w:tr w:rsidR="00F81245" w:rsidRPr="00F81245" w14:paraId="29B854CF" w14:textId="77777777">
        <w:trPr>
          <w:gridAfter w:val="1"/>
          <w:wAfter w:w="14" w:type="dxa"/>
          <w:trHeight w:val="315"/>
        </w:trPr>
        <w:tc>
          <w:tcPr>
            <w:tcW w:w="9440" w:type="dxa"/>
            <w:gridSpan w:val="2"/>
          </w:tcPr>
          <w:p w14:paraId="261C60BF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（七）其它</w:t>
            </w:r>
          </w:p>
        </w:tc>
      </w:tr>
      <w:tr w:rsidR="00F81245" w:rsidRPr="00F81245" w14:paraId="2CB3CDC5" w14:textId="77777777">
        <w:trPr>
          <w:gridAfter w:val="1"/>
          <w:wAfter w:w="14" w:type="dxa"/>
          <w:trHeight w:val="534"/>
        </w:trPr>
        <w:tc>
          <w:tcPr>
            <w:tcW w:w="491" w:type="dxa"/>
          </w:tcPr>
          <w:p w14:paraId="1F9A3F60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49" w:type="dxa"/>
          </w:tcPr>
          <w:p w14:paraId="7B7E05DC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color w:val="auto"/>
                <w:sz w:val="18"/>
                <w:szCs w:val="18"/>
                <w:lang w:eastAsia="zh-CN"/>
              </w:rPr>
              <w:t>按照消防救援局最新车辆喷涂标识规定对车身进行喷涂</w:t>
            </w: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，轮胎配有原装、原尺寸备胎，基本随车器材按国标要求执行，其他器材投标单位根据车辆情况可进行补充</w:t>
            </w:r>
          </w:p>
        </w:tc>
      </w:tr>
      <w:tr w:rsidR="00F81245" w:rsidRPr="00F81245" w14:paraId="0E6A9C18" w14:textId="77777777">
        <w:trPr>
          <w:gridAfter w:val="1"/>
          <w:wAfter w:w="14" w:type="dxa"/>
          <w:trHeight w:val="315"/>
        </w:trPr>
        <w:tc>
          <w:tcPr>
            <w:tcW w:w="9440" w:type="dxa"/>
            <w:gridSpan w:val="2"/>
          </w:tcPr>
          <w:p w14:paraId="08E9DA5B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b/>
                <w:bCs/>
                <w:snapToGrid/>
                <w:color w:val="auto"/>
                <w:kern w:val="2"/>
                <w:sz w:val="18"/>
                <w:szCs w:val="18"/>
                <w:lang w:eastAsia="zh-CN"/>
              </w:rPr>
              <w:t>（八）随车资料</w:t>
            </w:r>
          </w:p>
        </w:tc>
      </w:tr>
      <w:tr w:rsidR="00F81245" w:rsidRPr="00F81245" w14:paraId="254AF493" w14:textId="77777777">
        <w:trPr>
          <w:gridAfter w:val="1"/>
          <w:wAfter w:w="14" w:type="dxa"/>
          <w:trHeight w:val="315"/>
        </w:trPr>
        <w:tc>
          <w:tcPr>
            <w:tcW w:w="491" w:type="dxa"/>
            <w:vMerge w:val="restart"/>
          </w:tcPr>
          <w:p w14:paraId="2AF2FFB0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4747DAE7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AA5B333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31D878DB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58A12E6B" w14:textId="77777777" w:rsidR="007D1D94" w:rsidRPr="00F81245" w:rsidRDefault="00000000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49" w:type="dxa"/>
          </w:tcPr>
          <w:p w14:paraId="3A7E95F0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整车和底盘操作使用说明书及光盘（中文）</w:t>
            </w:r>
          </w:p>
        </w:tc>
      </w:tr>
      <w:tr w:rsidR="00F81245" w:rsidRPr="00F81245" w14:paraId="5DA114A1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479583D1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4DEECFA7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底盘质量保修卡、消防车跟踪服务卡</w:t>
            </w:r>
          </w:p>
        </w:tc>
      </w:tr>
      <w:tr w:rsidR="00F81245" w:rsidRPr="00F81245" w14:paraId="5F2EE02E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07A151F6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52D20C4E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整车和底盘操作维修手册（中文）</w:t>
            </w:r>
          </w:p>
        </w:tc>
      </w:tr>
      <w:tr w:rsidR="00F81245" w:rsidRPr="00F81245" w14:paraId="2128D243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245B285E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582867F4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底盘合格证、消防车合格证</w:t>
            </w:r>
          </w:p>
        </w:tc>
      </w:tr>
      <w:tr w:rsidR="00F81245" w:rsidRPr="00F81245" w14:paraId="0D510649" w14:textId="77777777">
        <w:trPr>
          <w:gridAfter w:val="1"/>
          <w:wAfter w:w="14" w:type="dxa"/>
          <w:trHeight w:val="323"/>
        </w:trPr>
        <w:tc>
          <w:tcPr>
            <w:tcW w:w="491" w:type="dxa"/>
            <w:vMerge/>
          </w:tcPr>
          <w:p w14:paraId="361706EB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2C713027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发动机号码和底盘号码拓印件</w:t>
            </w:r>
          </w:p>
        </w:tc>
      </w:tr>
      <w:tr w:rsidR="00F81245" w:rsidRPr="00F81245" w14:paraId="56AE8AB1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786AE83F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385CAEE6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消防车交接清单</w:t>
            </w:r>
          </w:p>
        </w:tc>
      </w:tr>
      <w:tr w:rsidR="00F81245" w:rsidRPr="00F81245" w14:paraId="46B9917F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010B79AD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30479F5D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车上阀门、开关、按钮等指示、铭牌应标注中文</w:t>
            </w:r>
          </w:p>
        </w:tc>
      </w:tr>
      <w:tr w:rsidR="00F81245" w:rsidRPr="00F81245" w14:paraId="0B244610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580F8AE4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67503593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零部件目录、各类装置平面图、全图、水路图、电路图（各附中文）</w:t>
            </w:r>
          </w:p>
        </w:tc>
      </w:tr>
      <w:tr w:rsidR="00F81245" w:rsidRPr="00F81245" w14:paraId="123A17BD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09A07862" w14:textId="77777777" w:rsidR="007D1D94" w:rsidRPr="00F81245" w:rsidRDefault="007D1D94">
            <w:pPr>
              <w:pStyle w:val="TableText"/>
              <w:spacing w:before="125" w:line="216" w:lineRule="auto"/>
              <w:jc w:val="center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6C36ED4A" w14:textId="77777777" w:rsidR="007D1D94" w:rsidRPr="00F81245" w:rsidRDefault="00000000">
            <w:pPr>
              <w:pStyle w:val="TableText"/>
              <w:spacing w:before="125" w:line="216" w:lineRule="auto"/>
              <w:rPr>
                <w:snapToGrid/>
                <w:color w:val="auto"/>
                <w:kern w:val="2"/>
                <w:sz w:val="18"/>
                <w:szCs w:val="18"/>
                <w:lang w:eastAsia="zh-CN"/>
              </w:rPr>
            </w:pPr>
            <w:r w:rsidRPr="00F81245">
              <w:rPr>
                <w:rFonts w:hint="eastAsia"/>
                <w:snapToGrid/>
                <w:color w:val="auto"/>
                <w:kern w:val="2"/>
                <w:sz w:val="18"/>
                <w:szCs w:val="18"/>
                <w:lang w:eastAsia="zh-CN"/>
              </w:rPr>
              <w:t>其他：整车参考外形图、结构图、效果图</w:t>
            </w:r>
          </w:p>
        </w:tc>
      </w:tr>
    </w:tbl>
    <w:p w14:paraId="59AD57D8" w14:textId="77777777" w:rsidR="007D1D94" w:rsidRPr="00F81245" w:rsidRDefault="007D1D94">
      <w:pPr>
        <w:pStyle w:val="TableText"/>
        <w:spacing w:before="125" w:line="216" w:lineRule="auto"/>
        <w:rPr>
          <w:snapToGrid/>
          <w:color w:val="auto"/>
          <w:kern w:val="2"/>
          <w:sz w:val="18"/>
          <w:szCs w:val="18"/>
          <w:lang w:eastAsia="zh-CN"/>
        </w:rPr>
      </w:pPr>
    </w:p>
    <w:sectPr w:rsidR="007D1D94" w:rsidRPr="00F81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E3903" w14:textId="77777777" w:rsidR="00064771" w:rsidRDefault="00064771">
      <w:r>
        <w:separator/>
      </w:r>
    </w:p>
  </w:endnote>
  <w:endnote w:type="continuationSeparator" w:id="0">
    <w:p w14:paraId="0392ADC2" w14:textId="77777777" w:rsidR="00064771" w:rsidRDefault="0006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44600" w14:textId="77777777" w:rsidR="00064771" w:rsidRDefault="00064771">
      <w:r>
        <w:separator/>
      </w:r>
    </w:p>
  </w:footnote>
  <w:footnote w:type="continuationSeparator" w:id="0">
    <w:p w14:paraId="79F982FC" w14:textId="77777777" w:rsidR="00064771" w:rsidRDefault="00064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53990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NhOTRkZWFiNTQ2MTJlYmY1MjNhY2ZmYzY3NzljOGYifQ=="/>
  </w:docVars>
  <w:rsids>
    <w:rsidRoot w:val="4F397421"/>
    <w:rsid w:val="00064771"/>
    <w:rsid w:val="007D1D94"/>
    <w:rsid w:val="00F81245"/>
    <w:rsid w:val="038C6629"/>
    <w:rsid w:val="05144C21"/>
    <w:rsid w:val="068C1F82"/>
    <w:rsid w:val="06B417F4"/>
    <w:rsid w:val="08337083"/>
    <w:rsid w:val="08A06CAA"/>
    <w:rsid w:val="0A1771A0"/>
    <w:rsid w:val="0E3432D7"/>
    <w:rsid w:val="18530922"/>
    <w:rsid w:val="19B13C36"/>
    <w:rsid w:val="1B816E00"/>
    <w:rsid w:val="1CEE749C"/>
    <w:rsid w:val="1D325EA0"/>
    <w:rsid w:val="1FE95EDE"/>
    <w:rsid w:val="20317376"/>
    <w:rsid w:val="22A9230D"/>
    <w:rsid w:val="2665591C"/>
    <w:rsid w:val="282F10AD"/>
    <w:rsid w:val="29AE17A2"/>
    <w:rsid w:val="2E1564C4"/>
    <w:rsid w:val="319175B8"/>
    <w:rsid w:val="333276B5"/>
    <w:rsid w:val="3577724B"/>
    <w:rsid w:val="36241361"/>
    <w:rsid w:val="3ABC6EDD"/>
    <w:rsid w:val="41D82CF8"/>
    <w:rsid w:val="42FD372D"/>
    <w:rsid w:val="43AC6A00"/>
    <w:rsid w:val="4669507C"/>
    <w:rsid w:val="4D070DE3"/>
    <w:rsid w:val="4F397421"/>
    <w:rsid w:val="58AA72E7"/>
    <w:rsid w:val="5B4F596A"/>
    <w:rsid w:val="616937D9"/>
    <w:rsid w:val="62E90A06"/>
    <w:rsid w:val="659F7690"/>
    <w:rsid w:val="67C971FF"/>
    <w:rsid w:val="6C510AF7"/>
    <w:rsid w:val="75EE2DC2"/>
    <w:rsid w:val="7B1E00AA"/>
    <w:rsid w:val="7BA771E0"/>
    <w:rsid w:val="7C0E33B9"/>
    <w:rsid w:val="7E75069F"/>
    <w:rsid w:val="7EAB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0E311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方正小标宋_GBK" w:hint="eastAsia"/>
      <w:color w:val="000000"/>
      <w:sz w:val="24"/>
      <w:szCs w:val="22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F81245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81245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F812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81245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一力</dc:creator>
  <cp:lastModifiedBy>ASUS</cp:lastModifiedBy>
  <cp:revision>2</cp:revision>
  <dcterms:created xsi:type="dcterms:W3CDTF">2023-05-17T10:09:00Z</dcterms:created>
  <dcterms:modified xsi:type="dcterms:W3CDTF">2023-06-09T08:17:00Z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16A796A4188B426F855400410E9940F3_11</vt:lpwstr>
  </property>
</Properties>
</file>